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ind w:left="0" w:hanging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</w:t>
      </w: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подпрограмме «Сопровождение инвалидов</w:t>
      </w: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молодого возраста при получении ими</w:t>
      </w: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профессионального образования и</w:t>
      </w: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последующем трудоустройстве»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Общая характеристика сферы реализации подпрограммы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 данным Пенсионного фонда Российской Федерации на 1 января 2021 года, на территории Брянской области проживало 106,2 тыс. человек с инвалидностью, из них 31,2 тыс. человек в трудоспособном возрасте. Осуществляют трудовую деятельность 8,1 тыс. инвалидов трудоспособного возраста, или 26,0%.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общей численности инвалидов трудоспособного возраста, проживающих на территории Брянской области, на долю инвалидов молодого возраста приходится 42% (13,1 тыс. человек), из них заняты трудовой деятельностью 3,4 тыс. человек, или 26,2%. Уровень занятости инвалидов молодого возраста на 0,2 п.п. превышает общий уровень занятости инвалидов трудоспособного возраста.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целях определения потребности инвалидов трудоспособного возраста в трудоустройстве в Брянской области формируется персонифицированный банк данных об инвалидах, желающих быть трудоустроенными, посредством телефонных звонков, личного посещения, анкетирования.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целях повышения мотивации к труду инвалидов, в том числе молодого возраста, проводятся мероприятия по социальной адаптации, психологической поддержке и профориентации граждан, обратившихся в службу занятости за оказанием услуг.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результате проведенной работы за 2019 год 953 инвалида трудоустроены, из них 352 инвалидов молодого возраста.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Вместе с тем уровень обращений в службу по труду и занятости инвалидов молодого возраста остается достаточно низким и составляет 4% от численности неработающих инвалидов молодого возраста, проживающих на территории Брянской области.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Проводимые информационные мероприятия среди инвалидов, желающих работать, не позволяют в полной мере охватить ими в полном объеме всех неработающих инвалидов в трудоспособном возрасте. В этой связи необходимо расширять способы и методы информирования данной категории граждан.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целях расширения возможностей для трудоустройства инвалидам из числа безработных граждан предоставляются государственные услуги по организации предпринимательской деятельности. За 2019 год консультацию по организации самозанятости получили 120 безработных инвалидов, из них 8 гражданам предоставлена единовременная финансовая помощь при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единовременная финансовая помощь на подготовку документов для соответствующей государственной регистрации в размере 60800 рублей, из которых 3 человека (37,5%) являются инвалидами молодого возраста.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 числа инвалидов, готовых приступить к работе, имеют высшее профессиональное образование 15%, среднее профессиональное образование - 43%, не имеют профессионального образования - 42%.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этом только у 20% граждан, получивших инвалидность, в соответствии с рекомендациями ИПРА, сохраняется способность работать по имеющейся профессии, 38% могут выполнять трудовые функции по имеющейся профессии, исключающие физические, психоэмоциональные нагрузки, вибрацию, высокий уровень шума, длительное пребывание на ногах, в вынужденной позе, работу в ночное время, не могут работать по имеющейся профессии 42% инвалидов, при этом им рекомендованы неквалифицированные виды труда либо работа на дому в специально созданных условиях.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целях повышения конкурентоспособности на рынке труда организуется профессиональное обучение безработных инвалидов по профессиям, востребованным на региональном рынке труда. За 2019 год прошли профобучение 60 инвалидов, в том числе 34 - молодого возраста (57%). Из прошедших профобучение 56% утратили способность работать по имеющейся профессии, 30% могут работать по имеющейся профессии, но с разного рода ограничениями. Для них организовано профобучение по профессиям: бухгалтер, системный администратор, менеджер, оператор котельной, охранник, водитель, оператор ЭВМ и др.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Для подбора подходящих вариантов работы инвалидам ежедневно актуализируется банк вакантных должностей, в том числе в счет установленной квоты для приема на работу инвалидов. В среднем ежемесячно в нем содержится порядка 1200 - 1400 вакансий, заявленных в счет квоты, при этом на долю вакансий, заявленных во внебюджетном секторе экономики, приходится около 80%.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 профессиям вакансии распределяются следующим образом: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служащие - более 30 %;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рабочие - около 70 %, в том числе вакансии неквалифицированного труда - более 60 %.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преобладании в структуре заявленной работодателями потребности на квотируемые места вакансий неквалифицированного труда (на их долю приходится более 40 % в общей потребности и более 60 % в структуре рабочих профессий) предложить их для трудоустройства инвалидов не всегда возможно. В этой связи возникает необходимость индивидуальной работы с каждым инвалидом, в особенности молодого возраста, выразившим желание работать. Содействие развитию предпринимательских навыков у молодых людей с инвалидностью, повышение их конкурентоспособности на рынке труда путем организации профессиональной переподготовки и повышения квалификации, а также оказание содействия в трудоустройстве путем оборудования (оснащения) рабочих мест для молодых инвалидов, помощи в освоении и выполнении профессиональных обязанностей, адаптации в коллективе с привлечением наставников будет способствовать повышению уровня занятости инвалидов и снижению безработицы среди инвалидов молодого возраста.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Особо учитываемая категория при этом - инвалиды-выпускники профессиональных образовательных организаций. В 2019 году завершили обучение по программам ВПО и СПО 42 инвалида, из них трудоустроены 24 человека (57 %), 9 чел. - продолжают обучение (21 %).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целью увеличения численности инвалидов молодого возраста, прошедших обучение по образовательным программам среднего и высшего образования, в Брянской области создаются условия для получения инвалидами молодого возраста профессионального образования.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Ежегодно в образовательных организациях области проводятся дни открытых дверей, своевременно актуализируются образовательные программы и программы по профессиональной ориентации в соответствии с требованиями рынка труда и предлагаемыми вакансиями, обеспечиваются условия доступности организаций, осуществляющих образовательную деятельность по образовательным программам среднего профессионального и высшего образования, для получения профессионального образования инвалидами молодого возраста.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Для выпускников специальных (коррекционных) школ VIII вида в пяти техникумах (Злынковский филиал ГБПОУ «Брянский аграрный техникум имени Героя России А.С. Зайцева», ГАПОУ «Брянский строительно-технологический техникум имени Л.Я. Кучеева», ГБПОУ «Брянский техникум индустрии сервиса», Клинцовский филиал ГАПОУ «Брянский техникум энергомашиностроения и радиоэлектроники имени Героя Советского союза М.А. Афанасьева», филиал ГБПОУ «Комаричский механико-технологический техникум» в п. Навля) созданы специальные коррекционные группы, где ежегодно обучаются по адаптированным образовательным программам профессионального обучения около 300 человек.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трех техникумах (филиал Брянского строительного колледжа в пос. Белые Берега, Брянский профессионально-педагогический колледж, Брянский строительно-технологический техникум имени Л.Я. Кучеева) организовано обучение детей, имеющих нарушения органов слуха. С этой целью в штатные расписания техникумов введены должности сурдопереводчиков.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Это способствует увеличению числа инвалидов, обучающихся по образовательным программам среднего профессионального и высшего образования.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Мониторинг деятельности организаций, осуществляющих образовательную деятельность по образовательным программам среднего профессионального и высшего образования, по вопросам приема, обучения обучающихся с инвалидностью и обеспечения специальных условий для получения ими профессионального образования, а также их последующего трудоустройства показал, что в 2017/18 учебном году принято на обучение по программам среднего профессионального образования 77 человек, в 2018/19 учебном году - 91 человек, что на 14 человек больше, чем в 2017/18 учебном году. По программам высшего образования в 2017/18 учебном году принято 20 человек, в 2018/19 учебном году - 22 человека, что на 2 человека больше, чем 2017/18 учебном году.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В настоящее время численность инвалидов, обучающихся по программам среднего профессионального образования по очной форме обучения, составляет 119 человек, в образовательных организациях высшего образования – 55 человек.      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С 2016 году на базе ГАПОУ «Брянский строительно-технологический техникум имени Л.Я. Кучеева» действует базовая профессиональная образовательная организация (далее – БПОО), обеспечивающая поддержку региональной системы инклюзивного профессионального образования инвалидов Брянской области.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целях содействия развитию профессиональной инклюзии обучающихся, выпускников и специалистов с инвалидностью или ограниченными возможностями здоровья на рынке труда в области проводится региональный чемпионат «Абилимпикс». Ежегодно численность обучающихся, участвующих в чемпионате, и количество компетенций увеличиваются.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На базе БПОО функционирует центр развития движения «Абилимпикс». Основные задачи центра: координация развития движения в Брянской области; организационная и методическая поддержка проведения чемпионата «Абилимпикс»; ведение системной работы  по содействию в трудоустройстве участников конкурса; подготовка команды региона к участию в Национальном чемпионате.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рамках профориентационной работы ГАУ «Центр психолого-педагогической, медицинской и социальной помощи» Брянской области проводит консультации с обучающимися общеобразовательных организаций, имеющими инвалидность, и их родителями (законными представителями) по вопросам получения услуг среднего профессионального образования и профессионального обучения и дальнейшего трудоустройства.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целью обеспечения сопровождения инвалидов молодого возраста при получении ими профессионального образования проводится повышение квалификации педагогических работников и учебно-вспомогательного персонала организаций, осуществляющих образовательную деятельность по образовательным программам среднего профессионального и высшего образования, по вопросам работы со студентами с инвалидностью.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числе желающих работать инвалидов молодого возраста большинство граждан нуждаются в психологической поддержке и сопровождаемом содействии при трудоустройстве.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этой связи имеется острая необходимость в повышении квалификации и переподготовке работников государственных учреждений службы занятости населения по вопросу организации работы с инвалидами, в том числе оценке значимости нарушенных функций организма инвалида для выполнения трудовых функций, реализации мероприятий по сопровождению инвалидов молодого возраста при решении вопросов занятости с учетом нарушенных функций организма.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Ограниченные физические возможности молодых инвалидов являются причиной их оторванности от общественной жизни, не позволяют инвалиду полноценно включаться в жизнь общества.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целях повышения уровня трудоустройства незанятых молодых инвалидов, в том числе из числа выпускников организаций системы профессионального образования, обеспечения их профессиональной адаптации и занятости организуется их сопровождение при трудоустройстве. Для обеспечения эффективной организации процесса сопровождаемого трудоустройства инвалидов молодого возраста мероприятия по сопровождению реализуются во взаимодействии органов исполнительной власти области, образовательных организаций высшего и среднего профессионального образования, государственных органов службы занятости, работодателей, социально ориентированных некоммерческих организаций, иных заинтересованных организаций.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Механизм взаимодействия определен </w:t>
      </w:r>
      <w:hyperlink r:id="rId2">
        <w:r>
          <w:rPr>
            <w:rFonts w:cs="Times New Roman" w:ascii="Times New Roman" w:hAnsi="Times New Roman"/>
            <w:sz w:val="28"/>
            <w:szCs w:val="28"/>
          </w:rPr>
          <w:t>Регламентом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межведомственного взаимодействия при организации профессиональной ориентации, профессионального обучения и трудоустройства инвалидов и лиц с ограниченными возможностями здоровья, а также сопровождения инвалидов молодого возраста при получении ими профессионального образования и содействия в последующем трудоустройстве, утвержденным постановлением Правительства Брянской области от 16 января 2017 года № 9-п.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Подпрограмма «Сопровождение молодых инвалидов при профессиональном обучении и последующем трудоустройстве» направлена на социальную интеграцию инвалидов молодого возраста в общество посредством вовлечения их в профессионально-трудовую деятельность, выработки мотивации на трудоустройство и оказание содействия в самозанятости.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Подпрограмма позволит увеличить показатель трудоустройства инвалидов молодого возраста, включая их в активную деятельность наравне со всеми гражданами.</w:t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Перечень программных мероприятий подпрограммы</w:t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рамках подпрограммы реализуется основное мероприятие "Оказание содействия занятости, повышение конкурентоспособности на рынке труда и обеспечение сопровождения инвалидов молодого возраста при получении ими профессионального образования и последующем трудоустройстве".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Основное мероприятие подпрограммы направлено на реализацию поставленной цели и задачи подпрограммы и государственной программы в целом. Основное мероприятие подпрограммы подразделяется на отдельные мероприятия, реализация которых обеспечит достижение индикаторов подпрограммы.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Основное мероприятие включает: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информационное обеспечение в сфере реализации мероприятий, направленных на сопровождение инвалидов молодого возраста при получении ими профессионального образования и последующем трудоустройстве;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взаимодействие органов исполнительной власти Брянской области, образовательных организаций высшего и среднего профессионального образования, государственных органов службы занятости, работодателей, социально ориентированных некоммерческих организаций при реализации мероприятий, направленных на сопровождение инвалидов молодого возраста при получении ими профессионального образования и последующем трудоустройстве;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взаимодействие ресурсных учебно-методических центров по обучению инвалидов и лиц с ограниченными возможностями здоровья на базе образовательных организаций высшего образования с образовательными организациями высшего образования в целях последующего трудоустройства выпускников из числа инвалидов молодого возраста;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взаимодействие базовых профессиональных образовательных организаций, обеспечивающих поддержку региональных систем инклюзивного профессионального образования инвалидов, с образовательными организациями среднего профессионального образования в целях последующего трудоустройства выпускников из числа инвалидов молодого возраста;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содействие организациям, осуществляющим образовательную деятельность, при реализации в указанных организациях практик взаимодействия выпускников из числа инвалидов молодого возраста с работодателями в целях совмещения в учебном процессе теоретической и практической подготовки;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проведение чемпионата профессионального мастерства среди людей с инвалидностью "Абилимпикс" в Брянской области, а также участие области в Национальном чемпионате профессионального мастерства "Абилимпикс";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привлечение социально ориентированных некоммерческих организаций, являющихся исполнителями общественно полезных услуг, к реализации мероприятий, направленных на сопровождение инвалидов молодого возраста при получении ими профессионального образования и последующем трудоустройстве;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профессиональное обучение и дополнительное профессиональное образование инвалидов молодого возраста, являющихся безработными, в соответствии со </w:t>
      </w:r>
      <w:hyperlink r:id="rId3" w:tgtFrame="Закон РФ от 19.04.1991 N 1032-1 (ред. от 02.07.2021) О занятости населения в Российской Федерации&quot;{КонсультантПлюс}">
        <w:r>
          <w:rPr>
            <w:rFonts w:cs="Times New Roman" w:ascii="Times New Roman" w:hAnsi="Times New Roman"/>
            <w:sz w:val="28"/>
            <w:szCs w:val="28"/>
          </w:rPr>
          <w:t>статьей 23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Федерального закона от 19 апреля 1991 года №1032-1 "О занятости населения в Российской Федерации";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содействие началу осуществления предпринимательской деятельности безработных инвалидов молодого возраста, включая оказание им единовременной финансовой помощи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хозяйства, постановке на учет в качестве налогоплательщика налога на профессиональный доход;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установление сроков осуществления мероприятий, направленных на сопровождение инвалидов молодого возраста при получении ими профессионального образования и последующем трудоустройстве, с учетом рекомендаций индивидуальной программы реабилитации или абилитации инвалида в зависимости от уровня его профессиональной подготовки, индивидуальных способностей и опыта предыдущей профессиональной деятельности;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повышение квалификации, переподготовка и участие в обучающих семинарах работников государственных учреждений службы занятости населения по вопросу реализации мероприятий, направленных на сопровождение инвалидов молодого возраста при получении ими профессионального образования и последующем трудоустройстве;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 вакансий, в том числе на квотируемые рабочие места (информация о которых доступна в системе "Работа в России"), и проведение необходимых консультаций с работодателями для подбора возможных предложений по трудоустройству инвалидов молодого возраста;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персонифицированный учет выпускников из числа инвалидов молодого возраста с учетом их переезда в другой субъект Российской Федерации, передаче этих данных в соответствующие субъекты Российской Федерации (в частности, в случае, если иногородний выпускник из числа инвалидов молодого возраста по окончании обучения в организации, осуществляющей образовательную деятельность, планирует переезд в целях трудоустройства и дальнейшего проживания в другой субъект Российской Федерации);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взаимодействие с инвалидом с целью уточнения его пожеланий и готовности к реализации мер по трудоустройству, выявления барьеров, препятствующих трудоустройству, информирования его об имеющихся возможностях содействия занятости, содействия в составлении резюме, направления его работодателям (как потенциальным, так и желающим взять на работу конкретного инвалида);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организация взаимодействия инвалида с представителем работодателя как на собеседовании, так и при трудоустройстве (при необходимости предоставление услуг по переводу русского жестового языка (сурдопереводу, тифлосурдопереводу);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реализация с учетом рекомендуемых в индивидуальной программе реабилитации или абилитации показанных (противопоказанных) видов трудовой деятельности мероприятий, направленных на сопровождение инвалидов молодого возраста при получении ими профессионального образования и последующем трудоустройстве, включая оборудование (оснащение) рабочего места, возможность получения помощи наставника, определяемого работодателем. При этом наставником может осуществляться помощь по следующим направлениям: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содействие в освоении трудовых обязанностей;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внесение работодателю предложений по вопросам, связанным с созданием инвалиду молодого возраста условий доступности рабочего места и его дополнительного оснащения с учетом имеющихся у инвалида молодого возраста ограничений жизнедеятельности;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и помощь в освоении доступного маршрута передвижения до места работы и на территории работодателя;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оказание работодателям методической помощи по организации сопровождения инвалидов молодого возраста при трудоустройстве;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информирование о состоянии рынка труда, вакансиях, услугах службы занятости как на базе организаций, осуществляющих образовательную деятельность, так и с использованием возможностей информационно-телекоммуникационной сети Интернет, средств массовой информации, многофункциональных центров предоставления государственных и муниципальных услуг, а также в форме профессиональной ориентации, организации стажировок и др.;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подготовку предложений организациям, осуществляющим образовательную деятельность в субъектах Российской Федерации, а также органам государственной власти субъектов Российской Федерации и органам местного самоуправления, осуществляющим государственное управление в сфере образования, о рекомендуемых органами занятости направлениях подготовки инвалидов молодого возраста, исходя из возможности их трудоустройства по определенной профессии, специальности и направлению подготовки;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мероприятия по обеспечению непрерывности работы по профессиональной ориентации инвалидов на всех уровнях образования;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создание специальных условий для получения профессионального образования посредством разработки специальных адаптированных образовательных программ, технологий и методов обучения;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организация работы "горячей линии" по вопросам приема в организации, осуществляющие образовательную деятельность по образовательным программам среднего профессионального и высшего образования, инвалидов молодого возраста;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мониторинг деятельности организаций, осуществляющих образовательную деятельность по образовательным программам среднего профессионального и высшего образования, по вопросам приема, обучения обучающихся с инвалидностью и обеспечения специальных условий для получения ими профессионального образования, а также их последующего трудоустройства;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проведение семинаров (вебинаров) для педагогических работников и родителей по вопросам профессиональной ориентации и получения профессионального образования инвалидами молодого возраста;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дополнительное профессиональное образование по программам повышения квалификации педагогических работников и учебно-вспомогательного персонала образовательных организаций по вопросам работы с инвалидами;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своевременную актуализацию образовательных программ и программ по профессиональной ориентации в соответствии с требованиями рынка труда и предлагаемыми вакансиями;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подготовку предложений для включения мероприятий по сопровождению инвалидов молодого возраста при получении профессионального образования в региональную программу;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информационное обеспечение в сфере реализации мероприятий, направленных на сопровождение инвалидов молодого возраста при получении профессионального образования;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организацию взаимодействия участников, реализующих мероприятия, направленные на сопровождение инвалидов молодого возраста при получении профессионального образования;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установление сроков осуществления мероприятий, направленных на сопровождение инвалидов молодого возраста при получении профессионального образования, с учетом рекомендаций индивидуальной программы реабилитации или абилитации инвалида;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 условий доступности организаций, осуществляющих образовательную деятельность по образовательным программам среднего профессионального и высшего образования, для получения профессионального образования инвалидами молодого возраста;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организацию взаимодействия инвалида с представителем организаций, осуществляющих образовательную деятельность по образовательным программам среднего профессионального и высшего образования, при поступлении в образовательную организацию (при необходимости предоставление услуг по переводу русского жестового языка (сурдопереводу, тифлосурдопереводу);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и помощь в освоении доступного маршрута передвижения до места учебы и на территории организаций, осуществляющих образовательную деятельность по образовательным программам среднего профессионального и высшего образования;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информирование об условиях получения профессионального образования, профессиях, специальностях, направлениях подготовки, реализуемых в организациях, осуществляющих образовательную деятельность по образовательным программам среднего профессионального и высшего образования;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проведение профориентационной работы с обучающимися общеобразовательных организаций, из числа инвалидов и лиц с ограниченными возможностями здоровья, по заключению договоров по целевому обучению для обучения в образовательных организациях по программам среднего профессионального образования.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Реализация мероприятий по сопровождению инвалидов молодого возраста при получении ими профессионального образования осуществляется в рамках текущей деятельности при реализации государственной программы "Развитие образования и науки Брянской области".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Подпрограмма имеет выраженную социальную направленность, проявляющуюся в содействии трудоустройству категорий граждан, отличающихся более низкой конкурентоспособностью на рынке труда.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Результаты реализации мероприятий подпрограммы будут оказывать позитивное влияние на рост уровня занятости инвалидов молодого возраста, обеспечение стабильности на рынке труда и на достижение одной из основных целей Стратегии социально-экономического развития Брянской области до 2030 года, утвержденной постановлением Правительства Брянской области от 26 августа 2019 года № 398-п, повышение уровня и качества жизни населения.</w:t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Управление реализацией подпрограммы и контроль за ходом ее исполнения</w:t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Управление реализацией подпрограммы, а также контроль за ходом ее реализации включают: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1) координацию действий исполнительных органов государственной власти Брянской области, органов местного самоуправления, организаций, осуществляющих образовательную деятельность, работодателей;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2) проведение мониторинга реализации подпрограммы.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Общее управление реализацией подпрограммы поручается ее основному разработчику - управлению государственной службы по труду и занятости населения Брянской области.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Управление реализацией подпрограммы включает текущую работу по обеспечению координации деятельности исполнителей мероприятий подпрограммы, внесению корректировок в мероприятия с учетом изменения законодательства Российской Федерации, оценки достижения целевых индикаторов и показателей подпрограммы, эффективности реализации подпрограммы.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Ответственность за реализацию мероприятий подпрограммы, достижение целевых индикаторов и показателей подпрограмм, рациональное использование средств, выделяемых на выполнение мероприятий подпрограммы, несут исполнители мероприятий подпрограммы.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Исполнители подпрограммы ежегодно до 1 февраля и 1 августа представляют ответственному исполнителю подпрограммы информацию о выполнении мероприятий подпрограммы, достижении значений целевых индикаторов и показателей подпрограммы.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Ответственный исполнитель подпрограммы ежегодно не позднее 1 марта и 1 сентября обеспечивает представление в Министерство труда и социальной защиты Российской Федерации, а также в Министерство образования и науки Российской Федерации отчет о ходе реализации подпрограммы, включающий информацию: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1) о реализации мероприятий подпрограммы с указанием сведений о выполнении мероприятий, включающих в себя целевые индикаторы и показатели и описания выполнения мероприятий;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2) об осуществлении расходов с указанием мероприятий и источников их финансирования;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3) о достижении значений целевых индикаторов и показателей подпрограммы.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Эффективность и результативность реализации подпрограммы</w:t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Реализация подпрограммы позволит к 2024 году обеспечить достижение уровня трудоустройства инвалидов в общей численности инвалидов трудоспособного возраста до 26,5 процентов, а также повысить уровень занятости инвалидов из числа выпускников, завершивших обучение по программам высшего и среднего профессионального образования.</w:t>
      </w:r>
      <w:bookmarkStart w:id="0" w:name="_GoBack"/>
      <w:bookmarkEnd w:id="0"/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50" w:h="16901"/>
      <w:pgMar w:left="1418" w:right="851" w:header="0" w:top="851" w:footer="0" w:bottom="851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3"/>
    <w:uiPriority w:val="99"/>
    <w:qFormat/>
    <w:rsid w:val="00e70c04"/>
    <w:rPr/>
  </w:style>
  <w:style w:type="character" w:styleId="Style15" w:customStyle="1">
    <w:name w:val="Нижний колонтитул Знак"/>
    <w:basedOn w:val="DefaultParagraphFont"/>
    <w:link w:val="a5"/>
    <w:uiPriority w:val="99"/>
    <w:qFormat/>
    <w:rsid w:val="00e70c04"/>
    <w:rPr/>
  </w:style>
  <w:style w:type="character" w:styleId="Style16" w:customStyle="1">
    <w:name w:val="Текст выноски Знак"/>
    <w:basedOn w:val="DefaultParagraphFont"/>
    <w:link w:val="a7"/>
    <w:uiPriority w:val="99"/>
    <w:semiHidden/>
    <w:qFormat/>
    <w:rsid w:val="00e70c04"/>
    <w:rPr>
      <w:rFonts w:ascii="Tahoma" w:hAnsi="Tahoma" w:cs="Tahoma"/>
      <w:sz w:val="16"/>
      <w:szCs w:val="16"/>
    </w:rPr>
  </w:style>
  <w:style w:type="character" w:styleId="Style17">
    <w:name w:val="Интернет-ссылка"/>
    <w:rPr>
      <w:color w:val="000080"/>
      <w:u w:val="single"/>
      <w:lang w:val="zxx" w:eastAsia="zxx" w:bidi="zxx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Arial Unicode MS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 Unicode MS"/>
    </w:rPr>
  </w:style>
  <w:style w:type="paragraph" w:styleId="ConsPlusTitle" w:customStyle="1">
    <w:name w:val="ConsPlusTitle"/>
    <w:uiPriority w:val="99"/>
    <w:qFormat/>
    <w:rsid w:val="00bf411d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val="ru-RU" w:eastAsia="ru-RU" w:bidi="ar-SA"/>
    </w:rPr>
  </w:style>
  <w:style w:type="paragraph" w:styleId="ConsPlusNormal" w:customStyle="1">
    <w:name w:val="ConsPlusNormal"/>
    <w:qFormat/>
    <w:rsid w:val="00bf411d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Style23">
    <w:name w:val="Верхний и нижний колонтитулы"/>
    <w:basedOn w:val="Normal"/>
    <w:qFormat/>
    <w:pPr/>
    <w:rPr/>
  </w:style>
  <w:style w:type="paragraph" w:styleId="Style24">
    <w:name w:val="Header"/>
    <w:basedOn w:val="Normal"/>
    <w:link w:val="a4"/>
    <w:uiPriority w:val="99"/>
    <w:unhideWhenUsed/>
    <w:rsid w:val="00e70c04"/>
    <w:pPr>
      <w:tabs>
        <w:tab w:val="clear" w:pos="720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>
    <w:name w:val="Footer"/>
    <w:basedOn w:val="Normal"/>
    <w:link w:val="a6"/>
    <w:uiPriority w:val="99"/>
    <w:unhideWhenUsed/>
    <w:rsid w:val="00e70c04"/>
    <w:pPr>
      <w:tabs>
        <w:tab w:val="clear" w:pos="720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a8"/>
    <w:uiPriority w:val="99"/>
    <w:semiHidden/>
    <w:unhideWhenUsed/>
    <w:qFormat/>
    <w:rsid w:val="00e70c0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06bd0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117c91"/>
    <w:pPr>
      <w:spacing w:before="0" w:after="200"/>
      <w:ind w:left="720" w:hanging="0"/>
      <w:contextualSpacing/>
    </w:pPr>
    <w:rPr/>
  </w:style>
  <w:style w:type="paragraph" w:styleId="ConsPlusNonformat" w:customStyle="1">
    <w:name w:val="ConsPlusNonformat"/>
    <w:uiPriority w:val="99"/>
    <w:qFormat/>
    <w:rsid w:val="00c01ab8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" w:cs="Courier New" w:eastAsiaTheme="minorEastAsia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FCBF49959CDCA5C6A175672D7845BF9A063423917639EA1CE21ACB14847C83C94BBEDC9703D2C6010595AABF99A50231A917A6DDAB2A81A6F5AA99n0h3J" TargetMode="External"/><Relationship Id="rId3" Type="http://schemas.openxmlformats.org/officeDocument/2006/relationships/hyperlink" Target="consultantplus://offline/ref=979AFA1CE4C67D7EB1DC301FD608C786EDA0361F1FA0D0C3D6AA8311C8BE68C1F9E3132DF11A7FEADD70CC0DD4BF0004A4AFD08CECj0W8J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8913A-157E-4A03-AACE-8D990A88A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Application>LibreOffice/7.0.1.2$Windows_X86_64 LibreOffice_project/7cbcfc562f6eb6708b5ff7d7397325de9e764452</Application>
  <Pages>10</Pages>
  <Words>2961</Words>
  <Characters>23767</Characters>
  <CharactersWithSpaces>26638</CharactersWithSpaces>
  <Paragraphs>101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2021-10-15T09:30:00Z</dcterms:created>
  <dc:creator>Keysystems.DWH2.ReportDesigner</dc:creator>
  <dc:description/>
  <dc:language>ru-RU</dc:language>
  <cp:lastModifiedBy/>
  <cp:lastPrinted>2021-10-15T11:45:00Z</cp:lastPrinted>
  <dcterms:modified xsi:type="dcterms:W3CDTF">2021-10-22T14:55:59Z</dcterms:modified>
  <cp:revision>38</cp:revision>
  <dc:subject>РЎРѕР·РґР°РЅ: s_makarov 08.08.2019 17:44:19; РР·РјРµРЅРµРЅ: keysystems 12.10.2020 11:41:41</dc:subject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